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0A5" w:rsidRDefault="007A10A5">
      <w:r>
        <w:t>7.1.8 Any Other relevant Information (Academic P</w:t>
      </w:r>
      <w:bookmarkStart w:id="0" w:name="_GoBack"/>
      <w:bookmarkEnd w:id="0"/>
      <w:r>
        <w:t>lanner 2020-21)</w:t>
      </w:r>
    </w:p>
    <w:p w:rsidR="002703EC" w:rsidRDefault="007A10A5">
      <w:hyperlink r:id="rId4" w:tgtFrame="_blank" w:history="1">
        <w:r>
          <w:rPr>
            <w:rStyle w:val="Hyperlink"/>
            <w:rFonts w:ascii="Arial" w:hAnsi="Arial" w:cs="Arial"/>
            <w:color w:val="1155CC"/>
            <w:shd w:val="clear" w:color="auto" w:fill="FFFFFF"/>
          </w:rPr>
          <w:t>https://mescollege.org/wp-content/uploads/2021/11/criterion%201/1.1.2/1.1.2/1.1.2%20Academic%20Planner%202020-21..pdf</w:t>
        </w:r>
      </w:hyperlink>
    </w:p>
    <w:sectPr w:rsidR="002703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B6F"/>
    <w:rsid w:val="001E6598"/>
    <w:rsid w:val="002703EC"/>
    <w:rsid w:val="007A10A5"/>
    <w:rsid w:val="00B0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23E513"/>
  <w15:chartTrackingRefBased/>
  <w15:docId w15:val="{74A42AD9-0624-4074-B028-2B1E03B6C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A10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escollege.org/wp-content/uploads/2021/11/criterion%201/1.1.2/1.1.2/1.1.2%20Academic%20Planner%202020-21.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BA.BCOM_PRAC_EXAM</dc:creator>
  <cp:keywords/>
  <dc:description/>
  <cp:lastModifiedBy>BA.BCOM_PRAC_EXAM</cp:lastModifiedBy>
  <cp:revision>2</cp:revision>
  <dcterms:created xsi:type="dcterms:W3CDTF">2021-12-18T08:20:00Z</dcterms:created>
  <dcterms:modified xsi:type="dcterms:W3CDTF">2021-12-18T08:20:00Z</dcterms:modified>
</cp:coreProperties>
</file>