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3EC" w:rsidRDefault="00F25BCE"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>2.3.2</w:t>
      </w:r>
      <w:r>
        <w:rPr>
          <w:rFonts w:ascii="Arial" w:hAnsi="Arial" w:cs="Arial"/>
          <w:b/>
          <w:bCs/>
          <w:color w:val="333333"/>
          <w:sz w:val="23"/>
          <w:szCs w:val="23"/>
          <w:shd w:val="clear" w:color="auto" w:fill="FFFFFF"/>
        </w:rPr>
        <w:t xml:space="preserve"> </w:t>
      </w:r>
      <w:r w:rsidRPr="00F25BCE">
        <w:rPr>
          <w:rFonts w:ascii="Arial" w:hAnsi="Arial" w:cs="Arial"/>
          <w:b/>
          <w:bCs/>
          <w:color w:val="333333"/>
          <w:sz w:val="27"/>
          <w:szCs w:val="27"/>
          <w:u w:val="single"/>
          <w:shd w:val="clear" w:color="auto" w:fill="E6F7FF"/>
        </w:rPr>
        <w:t>W</w:t>
      </w:r>
      <w:r w:rsidRPr="00F25BCE">
        <w:rPr>
          <w:rFonts w:ascii="Arial" w:hAnsi="Arial" w:cs="Arial"/>
          <w:b/>
          <w:bCs/>
          <w:color w:val="333333"/>
          <w:sz w:val="27"/>
          <w:szCs w:val="27"/>
          <w:u w:val="single"/>
          <w:shd w:val="clear" w:color="auto" w:fill="E6F7FF"/>
        </w:rPr>
        <w:t>ebpage describing the ICT enabled tools for effective teaching-learning process</w:t>
      </w:r>
    </w:p>
    <w:p w:rsidR="00F25BCE" w:rsidRDefault="00F25BCE">
      <w:hyperlink r:id="rId4" w:history="1">
        <w:r w:rsidRPr="001443F4">
          <w:rPr>
            <w:rStyle w:val="Hyperlink"/>
          </w:rPr>
          <w:t>https://mescollege.org/wp-content/uploads/2021/12/2.3.2.-ICT-Enabled-Tools-for-the-year-2020-21.pdf</w:t>
        </w:r>
      </w:hyperlink>
    </w:p>
    <w:p w:rsidR="00F25BCE" w:rsidRDefault="00F25BCE">
      <w:bookmarkStart w:id="0" w:name="_GoBack"/>
      <w:bookmarkEnd w:id="0"/>
    </w:p>
    <w:sectPr w:rsidR="00F25B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E6C"/>
    <w:rsid w:val="001E6598"/>
    <w:rsid w:val="002703EC"/>
    <w:rsid w:val="00725E6C"/>
    <w:rsid w:val="00F2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5672A"/>
  <w15:chartTrackingRefBased/>
  <w15:docId w15:val="{CA1D4170-2866-473F-8D17-E99B7F94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5B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escollege.org/wp-content/uploads/2021/12/2.3.2.-ICT-Enabled-Tools-for-the-year-2020-2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BA.BCOM_PRAC_EXAM</dc:creator>
  <cp:keywords/>
  <dc:description/>
  <cp:lastModifiedBy>BA.BCOM_PRAC_EXAM</cp:lastModifiedBy>
  <cp:revision>2</cp:revision>
  <dcterms:created xsi:type="dcterms:W3CDTF">2022-01-04T07:51:00Z</dcterms:created>
  <dcterms:modified xsi:type="dcterms:W3CDTF">2022-01-04T07:52:00Z</dcterms:modified>
</cp:coreProperties>
</file>