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00E" w:rsidRDefault="0025632B">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4.1.1 - The Institution has adequate infrastructure and physical facilities for teaching- learning. viz., classrooms, laboratories, computing equipment etc. </w:t>
      </w:r>
    </w:p>
    <w:p w:rsidR="0025632B" w:rsidRDefault="0025632B" w:rsidP="0025632B">
      <w:pPr>
        <w:pStyle w:val="NormalWeb"/>
      </w:pPr>
      <w:r>
        <w:t>The College has excellent infrastructural facilities that are conducive for teaching- learning process.</w:t>
      </w:r>
    </w:p>
    <w:p w:rsidR="0025632B" w:rsidRDefault="0025632B" w:rsidP="0025632B">
      <w:pPr>
        <w:pStyle w:val="NormalWeb"/>
      </w:pPr>
      <w:r>
        <w:rPr>
          <w:rStyle w:val="Strong"/>
        </w:rPr>
        <w:t>Classrooms:</w:t>
      </w:r>
    </w:p>
    <w:p w:rsidR="0025632B" w:rsidRDefault="0025632B" w:rsidP="0025632B">
      <w:pPr>
        <w:pStyle w:val="NormalWeb"/>
      </w:pPr>
      <w:r>
        <w:t>The college has 45 classrooms with LCD projectors/smart boards, multimedia speakers and Wi-Fi facilities. These classrooms are spread across four blocks. Two blocks are allotted for B.A. and B.Com programmes, One block is exclusively allotted for BCA programme and another exclusive building is provided for BBA programme (</w:t>
      </w:r>
      <w:proofErr w:type="spellStart"/>
      <w:r>
        <w:t>Rajaram</w:t>
      </w:r>
      <w:proofErr w:type="spellEnd"/>
      <w:r>
        <w:t xml:space="preserve"> &amp; </w:t>
      </w:r>
      <w:proofErr w:type="spellStart"/>
      <w:r>
        <w:t>Tarabai</w:t>
      </w:r>
      <w:proofErr w:type="spellEnd"/>
      <w:r>
        <w:t xml:space="preserve"> </w:t>
      </w:r>
      <w:proofErr w:type="spellStart"/>
      <w:r>
        <w:t>Bandekar</w:t>
      </w:r>
      <w:proofErr w:type="spellEnd"/>
      <w:r>
        <w:t xml:space="preserve"> Academy of Management Education) which is also known as “State of Art Building”. The average size of these classrooms is 50 sq. </w:t>
      </w:r>
      <w:proofErr w:type="spellStart"/>
      <w:r>
        <w:t>mts.</w:t>
      </w:r>
      <w:proofErr w:type="spellEnd"/>
    </w:p>
    <w:p w:rsidR="0025632B" w:rsidRDefault="0025632B" w:rsidP="0025632B">
      <w:pPr>
        <w:pStyle w:val="NormalWeb"/>
      </w:pPr>
      <w:r>
        <w:rPr>
          <w:rStyle w:val="Strong"/>
        </w:rPr>
        <w:t>Library:</w:t>
      </w:r>
    </w:p>
    <w:p w:rsidR="0025632B" w:rsidRDefault="0025632B" w:rsidP="0025632B">
      <w:pPr>
        <w:pStyle w:val="NormalWeb"/>
      </w:pPr>
      <w:r>
        <w:t>The library is partially automated with New Gen Lib software. It caters to around 100 users at a time. The library has a collection of 43,053 books which include text books and reference books, 52 periodicals which include journals and magazines and 17 local and national newspapers. Library also subscribes to UGC INFLIBNET NLIST e –resources.</w:t>
      </w:r>
    </w:p>
    <w:p w:rsidR="0025632B" w:rsidRDefault="0025632B" w:rsidP="0025632B">
      <w:pPr>
        <w:pStyle w:val="NormalWeb"/>
      </w:pPr>
      <w:r>
        <w:rPr>
          <w:rStyle w:val="Strong"/>
        </w:rPr>
        <w:t>Laboratories</w:t>
      </w:r>
      <w:r>
        <w:t>:</w:t>
      </w:r>
    </w:p>
    <w:p w:rsidR="0025632B" w:rsidRDefault="0025632B" w:rsidP="0025632B">
      <w:pPr>
        <w:pStyle w:val="NormalWeb"/>
      </w:pPr>
      <w:r>
        <w:t>The college has 04 computer laboratories, 01 economics laboratory and 01 psychology laboratory with Wi-Fi facilities.</w:t>
      </w:r>
    </w:p>
    <w:p w:rsidR="0025632B" w:rsidRDefault="0025632B" w:rsidP="0025632B">
      <w:pPr>
        <w:pStyle w:val="NormalWeb"/>
      </w:pPr>
      <w:r>
        <w:rPr>
          <w:rStyle w:val="Strong"/>
        </w:rPr>
        <w:t>Staff rooms:</w:t>
      </w:r>
    </w:p>
    <w:p w:rsidR="0025632B" w:rsidRDefault="0025632B" w:rsidP="0025632B">
      <w:pPr>
        <w:pStyle w:val="NormalWeb"/>
      </w:pPr>
      <w:r>
        <w:t>Staffrooms have spacious seating arrangements with Wi-Fi facilities.</w:t>
      </w:r>
    </w:p>
    <w:p w:rsidR="0025632B" w:rsidRDefault="0025632B"/>
    <w:p w:rsidR="0025632B" w:rsidRDefault="0025632B">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4.1.2 - The Institution has adequate facilities for cultural activities, sports, games (indoor, outdoor), gymnasium, yoga centre etc. </w:t>
      </w:r>
    </w:p>
    <w:p w:rsidR="0025632B" w:rsidRDefault="0025632B" w:rsidP="0025632B">
      <w:pPr>
        <w:pStyle w:val="NormalWeb"/>
      </w:pPr>
      <w:r>
        <w:t xml:space="preserve">Various interclass and intercollegiate cultural activities are organised in the M.S. </w:t>
      </w:r>
      <w:proofErr w:type="spellStart"/>
      <w:r>
        <w:t>Kamat</w:t>
      </w:r>
      <w:proofErr w:type="spellEnd"/>
      <w:r>
        <w:t xml:space="preserve"> seminar hall and in the open space available in Block II. Besides, the college council also organizes ‘Fun week’ for the students of the College. M.S. </w:t>
      </w:r>
      <w:proofErr w:type="spellStart"/>
      <w:r>
        <w:t>Kamat</w:t>
      </w:r>
      <w:proofErr w:type="spellEnd"/>
      <w:r>
        <w:t xml:space="preserve"> Seminar Hall and BBA Auditorium are also </w:t>
      </w:r>
      <w:proofErr w:type="spellStart"/>
      <w:r>
        <w:t>utilizedto</w:t>
      </w:r>
      <w:proofErr w:type="spellEnd"/>
      <w:r>
        <w:t xml:space="preserve"> organize curricular and extracurricular activities.</w:t>
      </w:r>
    </w:p>
    <w:p w:rsidR="0025632B" w:rsidRDefault="0025632B" w:rsidP="0025632B">
      <w:pPr>
        <w:pStyle w:val="NormalWeb"/>
      </w:pPr>
      <w:r>
        <w:rPr>
          <w:rStyle w:val="Strong"/>
        </w:rPr>
        <w:t xml:space="preserve">Sports Facilities: </w:t>
      </w:r>
    </w:p>
    <w:p w:rsidR="0025632B" w:rsidRDefault="0025632B" w:rsidP="0025632B">
      <w:pPr>
        <w:pStyle w:val="NormalWeb"/>
      </w:pPr>
      <w:r>
        <w:rPr>
          <w:rStyle w:val="Strong"/>
        </w:rPr>
        <w:t>Indoor Games:</w:t>
      </w:r>
    </w:p>
    <w:p w:rsidR="0025632B" w:rsidRDefault="0025632B" w:rsidP="0025632B">
      <w:pPr>
        <w:pStyle w:val="NormalWeb"/>
      </w:pPr>
      <w:r>
        <w:t>All indoor games such as badminton, table tennis, high jump, chess practices and power lifting are held in the Gymkhana which is a multipurpose hall shared with the M.E.S HSS.</w:t>
      </w:r>
    </w:p>
    <w:p w:rsidR="0025632B" w:rsidRDefault="0025632B" w:rsidP="0025632B">
      <w:pPr>
        <w:pStyle w:val="NormalWeb"/>
      </w:pPr>
      <w:r>
        <w:rPr>
          <w:rStyle w:val="Strong"/>
        </w:rPr>
        <w:t>Outdoor Games</w:t>
      </w:r>
      <w:r>
        <w:t>:</w:t>
      </w:r>
    </w:p>
    <w:p w:rsidR="0025632B" w:rsidRDefault="0025632B" w:rsidP="0025632B">
      <w:pPr>
        <w:pStyle w:val="NormalWeb"/>
      </w:pPr>
      <w:r>
        <w:lastRenderedPageBreak/>
        <w:t xml:space="preserve">The college has a football ground (55mx50m), volleyball court (24m x 12m) and two basketball courts (28m x15m) which are used for various practices and organizing tournaments. Events such as Long Jump, Discuss Throw, </w:t>
      </w:r>
      <w:proofErr w:type="gramStart"/>
      <w:r>
        <w:t>Shot</w:t>
      </w:r>
      <w:proofErr w:type="gramEnd"/>
      <w:r>
        <w:t xml:space="preserve"> Put are conducted on the football ground.</w:t>
      </w:r>
    </w:p>
    <w:p w:rsidR="0025632B" w:rsidRDefault="0025632B" w:rsidP="0025632B">
      <w:pPr>
        <w:pStyle w:val="NormalWeb"/>
      </w:pPr>
      <w:r>
        <w:rPr>
          <w:rStyle w:val="Strong"/>
        </w:rPr>
        <w:t>Gymnasium</w:t>
      </w:r>
    </w:p>
    <w:p w:rsidR="0025632B" w:rsidRDefault="0025632B" w:rsidP="0025632B">
      <w:pPr>
        <w:pStyle w:val="NormalWeb"/>
      </w:pPr>
      <w:r>
        <w:t xml:space="preserve">All training for various intercollegiate competitions such as Weight lifting, power lifting and weight training are held in the Gymnasium which has an area of 28 sq. </w:t>
      </w:r>
      <w:proofErr w:type="spellStart"/>
      <w:r>
        <w:t>mts.</w:t>
      </w:r>
      <w:proofErr w:type="spellEnd"/>
      <w:r>
        <w:t xml:space="preserve"> </w:t>
      </w:r>
      <w:proofErr w:type="spellStart"/>
      <w:r>
        <w:t>Equipments</w:t>
      </w:r>
      <w:proofErr w:type="spellEnd"/>
      <w:r>
        <w:t xml:space="preserve"> in this Gymnasium include - Waist Belt, Weight Lifting Bar, Plates of different weights, Bar locks, Medicine Balls, Olympic bar, Dumbbells and 2 Single Station Units to train for various muscle groups.</w:t>
      </w:r>
    </w:p>
    <w:p w:rsidR="0025632B" w:rsidRDefault="0025632B"/>
    <w:p w:rsidR="0025632B" w:rsidRDefault="0025632B">
      <w:r>
        <w:rPr>
          <w:noProof/>
          <w:lang w:eastAsia="en-IN"/>
        </w:rPr>
        <w:drawing>
          <wp:inline distT="0" distB="0" distL="0" distR="0" wp14:anchorId="7E0A621F" wp14:editId="73717D0B">
            <wp:extent cx="5731510" cy="9359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935990"/>
                    </a:xfrm>
                    <a:prstGeom prst="rect">
                      <a:avLst/>
                    </a:prstGeom>
                  </pic:spPr>
                </pic:pic>
              </a:graphicData>
            </a:graphic>
          </wp:inline>
        </w:drawing>
      </w:r>
    </w:p>
    <w:p w:rsidR="0025632B" w:rsidRDefault="0025632B">
      <w:r>
        <w:rPr>
          <w:noProof/>
          <w:lang w:eastAsia="en-IN"/>
        </w:rPr>
        <w:drawing>
          <wp:inline distT="0" distB="0" distL="0" distR="0" wp14:anchorId="4768729B" wp14:editId="7221D215">
            <wp:extent cx="5731510" cy="101536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015365"/>
                    </a:xfrm>
                    <a:prstGeom prst="rect">
                      <a:avLst/>
                    </a:prstGeom>
                  </pic:spPr>
                </pic:pic>
              </a:graphicData>
            </a:graphic>
          </wp:inline>
        </w:drawing>
      </w:r>
    </w:p>
    <w:p w:rsidR="0025632B" w:rsidRDefault="0025632B">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4.2.1 - Library is automated using Integrated Library Management System (ILMS) </w:t>
      </w:r>
    </w:p>
    <w:p w:rsidR="0025632B" w:rsidRPr="0025632B" w:rsidRDefault="0025632B" w:rsidP="0025632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Name of ILMS software: New Gen Lib Software</w:t>
      </w:r>
    </w:p>
    <w:p w:rsidR="0025632B" w:rsidRPr="0025632B" w:rsidRDefault="0025632B" w:rsidP="0025632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Nature of automation (fully or partially): partially</w:t>
      </w:r>
    </w:p>
    <w:p w:rsidR="0025632B" w:rsidRPr="0025632B" w:rsidRDefault="0025632B" w:rsidP="0025632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Version:3.1.4</w:t>
      </w:r>
    </w:p>
    <w:p w:rsidR="0025632B" w:rsidRPr="0025632B" w:rsidRDefault="0025632B" w:rsidP="0025632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Year of Automation:2015</w:t>
      </w:r>
    </w:p>
    <w:p w:rsidR="0025632B" w:rsidRPr="0025632B" w:rsidRDefault="0025632B" w:rsidP="0025632B">
      <w:p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 xml:space="preserve">The College library serves its user community efficiently and effectively to support academic objective of the college. The college library is partially automated with New </w:t>
      </w:r>
      <w:proofErr w:type="spellStart"/>
      <w:r w:rsidRPr="0025632B">
        <w:rPr>
          <w:rFonts w:ascii="Times New Roman" w:eastAsia="Times New Roman" w:hAnsi="Times New Roman" w:cs="Times New Roman"/>
          <w:sz w:val="24"/>
          <w:szCs w:val="24"/>
          <w:lang w:eastAsia="en-IN"/>
        </w:rPr>
        <w:t>GenLib</w:t>
      </w:r>
      <w:proofErr w:type="spellEnd"/>
      <w:r w:rsidRPr="0025632B">
        <w:rPr>
          <w:rFonts w:ascii="Times New Roman" w:eastAsia="Times New Roman" w:hAnsi="Times New Roman" w:cs="Times New Roman"/>
          <w:sz w:val="24"/>
          <w:szCs w:val="24"/>
          <w:lang w:eastAsia="en-IN"/>
        </w:rPr>
        <w:t xml:space="preserve"> software version 3.1.4 developed and maintained by </w:t>
      </w:r>
      <w:proofErr w:type="spellStart"/>
      <w:r w:rsidRPr="0025632B">
        <w:rPr>
          <w:rFonts w:ascii="Times New Roman" w:eastAsia="Times New Roman" w:hAnsi="Times New Roman" w:cs="Times New Roman"/>
          <w:sz w:val="24"/>
          <w:szCs w:val="24"/>
          <w:lang w:eastAsia="en-IN"/>
        </w:rPr>
        <w:t>Verus</w:t>
      </w:r>
      <w:proofErr w:type="spellEnd"/>
      <w:r w:rsidRPr="0025632B">
        <w:rPr>
          <w:rFonts w:ascii="Times New Roman" w:eastAsia="Times New Roman" w:hAnsi="Times New Roman" w:cs="Times New Roman"/>
          <w:sz w:val="24"/>
          <w:szCs w:val="24"/>
          <w:lang w:eastAsia="en-IN"/>
        </w:rPr>
        <w:t xml:space="preserve"> solutions Hyderabad through AMC.</w:t>
      </w:r>
    </w:p>
    <w:p w:rsidR="0025632B" w:rsidRPr="0025632B" w:rsidRDefault="0025632B" w:rsidP="0025632B">
      <w:p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Features of the software are</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It has functional modules which are completely web based. It uses Java web start Technology.</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Compatibility: Complies with international metadata and interoperability standards, MARC-21, MARC XML. Z39.50, OAI-PMH standards.</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Uses chiefly open source components.</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Operating System Independent: Windows and Linux Versions available.</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RFID Integration</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Automated E-Mail and Instant-messaging integrated into different functions of the software</w:t>
      </w:r>
    </w:p>
    <w:p w:rsidR="0025632B" w:rsidRPr="0025632B" w:rsidRDefault="0025632B" w:rsidP="0025632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Supports multiuser and multiple security levels.</w:t>
      </w:r>
    </w:p>
    <w:p w:rsidR="0025632B" w:rsidRPr="0025632B" w:rsidRDefault="0025632B" w:rsidP="0025632B">
      <w:pPr>
        <w:spacing w:before="100" w:beforeAutospacing="1" w:after="100" w:afterAutospacing="1" w:line="240" w:lineRule="auto"/>
        <w:rPr>
          <w:rFonts w:ascii="Times New Roman" w:eastAsia="Times New Roman" w:hAnsi="Times New Roman" w:cs="Times New Roman"/>
          <w:sz w:val="24"/>
          <w:szCs w:val="24"/>
          <w:lang w:eastAsia="en-IN"/>
        </w:rPr>
      </w:pPr>
    </w:p>
    <w:p w:rsidR="0025632B" w:rsidRPr="0025632B" w:rsidRDefault="0025632B" w:rsidP="0025632B">
      <w:p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Modules of NGL are:</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Acquisition</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Technical processing</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Serial management</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Circulation</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Administration</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MIS reports</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Daily Schedule</w:t>
      </w:r>
    </w:p>
    <w:p w:rsidR="0025632B" w:rsidRPr="0025632B" w:rsidRDefault="0025632B" w:rsidP="0025632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25632B">
        <w:rPr>
          <w:rFonts w:ascii="Times New Roman" w:eastAsia="Times New Roman" w:hAnsi="Times New Roman" w:cs="Times New Roman"/>
          <w:sz w:val="24"/>
          <w:szCs w:val="24"/>
          <w:lang w:eastAsia="en-IN"/>
        </w:rPr>
        <w:t>OPAC</w:t>
      </w:r>
    </w:p>
    <w:p w:rsidR="0025632B" w:rsidRDefault="001B4189">
      <w:r>
        <w:rPr>
          <w:noProof/>
          <w:lang w:eastAsia="en-IN"/>
        </w:rPr>
        <w:drawing>
          <wp:inline distT="0" distB="0" distL="0" distR="0" wp14:anchorId="77BB01E0" wp14:editId="209BBDB8">
            <wp:extent cx="5731510" cy="2089785"/>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089785"/>
                    </a:xfrm>
                    <a:prstGeom prst="rect">
                      <a:avLst/>
                    </a:prstGeom>
                  </pic:spPr>
                </pic:pic>
              </a:graphicData>
            </a:graphic>
          </wp:inline>
        </w:drawing>
      </w:r>
    </w:p>
    <w:p w:rsidR="001B4189" w:rsidRDefault="001B4189">
      <w:r>
        <w:rPr>
          <w:noProof/>
          <w:lang w:eastAsia="en-IN"/>
        </w:rPr>
        <w:drawing>
          <wp:inline distT="0" distB="0" distL="0" distR="0" wp14:anchorId="7FD15E5B" wp14:editId="4CD13E6B">
            <wp:extent cx="5731510" cy="123634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36345"/>
                    </a:xfrm>
                    <a:prstGeom prst="rect">
                      <a:avLst/>
                    </a:prstGeom>
                  </pic:spPr>
                </pic:pic>
              </a:graphicData>
            </a:graphic>
          </wp:inline>
        </w:drawing>
      </w:r>
    </w:p>
    <w:p w:rsidR="001B4189" w:rsidRDefault="001B4189">
      <w:r>
        <w:rPr>
          <w:noProof/>
          <w:lang w:eastAsia="en-IN"/>
        </w:rPr>
        <w:drawing>
          <wp:inline distT="0" distB="0" distL="0" distR="0" wp14:anchorId="3F788491" wp14:editId="25B10485">
            <wp:extent cx="5731510" cy="1081405"/>
            <wp:effectExtent l="0" t="0" r="254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081405"/>
                    </a:xfrm>
                    <a:prstGeom prst="rect">
                      <a:avLst/>
                    </a:prstGeom>
                  </pic:spPr>
                </pic:pic>
              </a:graphicData>
            </a:graphic>
          </wp:inline>
        </w:drawing>
      </w:r>
    </w:p>
    <w:p w:rsidR="000716DD" w:rsidRDefault="000716DD">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4.3.1 - Institution frequently updates its IT facilities including Wi-Fi </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TheIT</w:t>
      </w:r>
      <w:proofErr w:type="spellEnd"/>
      <w:r w:rsidRPr="000716DD">
        <w:rPr>
          <w:rFonts w:ascii="Times New Roman" w:eastAsia="Times New Roman" w:hAnsi="Times New Roman" w:cs="Times New Roman"/>
          <w:sz w:val="24"/>
          <w:szCs w:val="24"/>
          <w:lang w:eastAsia="en-IN"/>
        </w:rPr>
        <w:t xml:space="preserve"> infrastructure </w:t>
      </w:r>
      <w:proofErr w:type="spellStart"/>
      <w:r w:rsidRPr="000716DD">
        <w:rPr>
          <w:rFonts w:ascii="Times New Roman" w:eastAsia="Times New Roman" w:hAnsi="Times New Roman" w:cs="Times New Roman"/>
          <w:sz w:val="24"/>
          <w:szCs w:val="24"/>
          <w:lang w:eastAsia="en-IN"/>
        </w:rPr>
        <w:t>isupdatedastechnologyadvances</w:t>
      </w:r>
      <w:proofErr w:type="spellEnd"/>
      <w:r w:rsidRPr="000716DD">
        <w:rPr>
          <w:rFonts w:ascii="Times New Roman" w:eastAsia="Times New Roman" w:hAnsi="Times New Roman" w:cs="Times New Roman"/>
          <w:sz w:val="24"/>
          <w:szCs w:val="24"/>
          <w:lang w:eastAsia="en-IN"/>
        </w:rPr>
        <w:t xml:space="preserve">. The old systems are upgraded or </w:t>
      </w:r>
      <w:proofErr w:type="spellStart"/>
      <w:r w:rsidRPr="000716DD">
        <w:rPr>
          <w:rFonts w:ascii="Times New Roman" w:eastAsia="Times New Roman" w:hAnsi="Times New Roman" w:cs="Times New Roman"/>
          <w:sz w:val="24"/>
          <w:szCs w:val="24"/>
          <w:lang w:eastAsia="en-IN"/>
        </w:rPr>
        <w:t>replacedaccordingtothe</w:t>
      </w:r>
      <w:proofErr w:type="spellEnd"/>
      <w:r w:rsidRPr="000716DD">
        <w:rPr>
          <w:rFonts w:ascii="Times New Roman" w:eastAsia="Times New Roman" w:hAnsi="Times New Roman" w:cs="Times New Roman"/>
          <w:sz w:val="24"/>
          <w:szCs w:val="24"/>
          <w:lang w:eastAsia="en-IN"/>
        </w:rPr>
        <w:t xml:space="preserve"> recommendations of the faculty.</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Upgradation of Broadband connection:</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2040"/>
        <w:gridCol w:w="2220"/>
        <w:gridCol w:w="1710"/>
      </w:tblGrid>
      <w:tr w:rsidR="000716DD" w:rsidRPr="000716DD" w:rsidTr="000716DD">
        <w:trPr>
          <w:trHeight w:val="630"/>
          <w:tblCellSpacing w:w="0" w:type="dxa"/>
        </w:trPr>
        <w:tc>
          <w:tcPr>
            <w:tcW w:w="2085"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Programme</w:t>
            </w:r>
          </w:p>
        </w:tc>
        <w:tc>
          <w:tcPr>
            <w:tcW w:w="204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B.A./B. Com</w:t>
            </w:r>
          </w:p>
        </w:tc>
        <w:tc>
          <w:tcPr>
            <w:tcW w:w="222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BBA/BBA(SL)</w:t>
            </w:r>
          </w:p>
        </w:tc>
        <w:tc>
          <w:tcPr>
            <w:tcW w:w="17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BCA</w:t>
            </w:r>
          </w:p>
        </w:tc>
      </w:tr>
      <w:tr w:rsidR="000716DD" w:rsidRPr="000716DD" w:rsidTr="000716DD">
        <w:trPr>
          <w:trHeight w:val="945"/>
          <w:tblCellSpacing w:w="0" w:type="dxa"/>
        </w:trPr>
        <w:tc>
          <w:tcPr>
            <w:tcW w:w="2085"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lastRenderedPageBreak/>
              <w:t>Mbps</w:t>
            </w:r>
          </w:p>
        </w:tc>
        <w:tc>
          <w:tcPr>
            <w:tcW w:w="204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Upto</w:t>
            </w:r>
            <w:proofErr w:type="spellEnd"/>
            <w:r w:rsidRPr="000716DD">
              <w:rPr>
                <w:rFonts w:ascii="Times New Roman" w:eastAsia="Times New Roman" w:hAnsi="Times New Roman" w:cs="Times New Roman"/>
                <w:sz w:val="24"/>
                <w:szCs w:val="24"/>
                <w:lang w:eastAsia="en-IN"/>
              </w:rPr>
              <w:t xml:space="preserve"> 200 mbps</w:t>
            </w:r>
          </w:p>
        </w:tc>
        <w:tc>
          <w:tcPr>
            <w:tcW w:w="222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Upto</w:t>
            </w:r>
            <w:proofErr w:type="spellEnd"/>
            <w:r w:rsidRPr="000716DD">
              <w:rPr>
                <w:rFonts w:ascii="Times New Roman" w:eastAsia="Times New Roman" w:hAnsi="Times New Roman" w:cs="Times New Roman"/>
                <w:sz w:val="24"/>
                <w:szCs w:val="24"/>
                <w:lang w:eastAsia="en-IN"/>
              </w:rPr>
              <w:t xml:space="preserve"> 200 mbps</w:t>
            </w:r>
          </w:p>
        </w:tc>
        <w:tc>
          <w:tcPr>
            <w:tcW w:w="17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Upto</w:t>
            </w:r>
            <w:proofErr w:type="spellEnd"/>
            <w:r w:rsidRPr="000716DD">
              <w:rPr>
                <w:rFonts w:ascii="Times New Roman" w:eastAsia="Times New Roman" w:hAnsi="Times New Roman" w:cs="Times New Roman"/>
                <w:sz w:val="24"/>
                <w:szCs w:val="24"/>
                <w:lang w:eastAsia="en-IN"/>
              </w:rPr>
              <w:t xml:space="preserve"> 200 mbps</w:t>
            </w:r>
          </w:p>
        </w:tc>
      </w:tr>
      <w:tr w:rsidR="000716DD" w:rsidRPr="000716DD" w:rsidTr="000716DD">
        <w:trPr>
          <w:trHeight w:val="300"/>
          <w:tblCellSpacing w:w="0" w:type="dxa"/>
        </w:trPr>
        <w:tc>
          <w:tcPr>
            <w:tcW w:w="2085"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Plan</w:t>
            </w:r>
          </w:p>
        </w:tc>
        <w:tc>
          <w:tcPr>
            <w:tcW w:w="204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Fiber</w:t>
            </w:r>
            <w:proofErr w:type="spellEnd"/>
            <w:r w:rsidRPr="000716DD">
              <w:rPr>
                <w:rFonts w:ascii="Times New Roman" w:eastAsia="Times New Roman" w:hAnsi="Times New Roman" w:cs="Times New Roman"/>
                <w:sz w:val="24"/>
                <w:szCs w:val="24"/>
                <w:lang w:eastAsia="en-IN"/>
              </w:rPr>
              <w:t xml:space="preserve"> premium plus</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3300 GB/Month</w:t>
            </w:r>
          </w:p>
        </w:tc>
        <w:tc>
          <w:tcPr>
            <w:tcW w:w="222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Firbro</w:t>
            </w:r>
            <w:proofErr w:type="spellEnd"/>
            <w:r w:rsidRPr="000716DD">
              <w:rPr>
                <w:rFonts w:ascii="Times New Roman" w:eastAsia="Times New Roman" w:hAnsi="Times New Roman" w:cs="Times New Roman"/>
                <w:sz w:val="24"/>
                <w:szCs w:val="24"/>
                <w:lang w:eastAsia="en-IN"/>
              </w:rPr>
              <w:t xml:space="preserve"> 2500 GB/Month</w:t>
            </w:r>
          </w:p>
        </w:tc>
        <w:tc>
          <w:tcPr>
            <w:tcW w:w="17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0716DD">
              <w:rPr>
                <w:rFonts w:ascii="Times New Roman" w:eastAsia="Times New Roman" w:hAnsi="Times New Roman" w:cs="Times New Roman"/>
                <w:sz w:val="24"/>
                <w:szCs w:val="24"/>
                <w:lang w:eastAsia="en-IN"/>
              </w:rPr>
              <w:t>Firbro</w:t>
            </w:r>
            <w:proofErr w:type="spellEnd"/>
            <w:r w:rsidRPr="000716DD">
              <w:rPr>
                <w:rFonts w:ascii="Times New Roman" w:eastAsia="Times New Roman" w:hAnsi="Times New Roman" w:cs="Times New Roman"/>
                <w:sz w:val="24"/>
                <w:szCs w:val="24"/>
                <w:lang w:eastAsia="en-IN"/>
              </w:rPr>
              <w:t xml:space="preserve"> 2500 GB/Month</w:t>
            </w:r>
          </w:p>
        </w:tc>
      </w:tr>
      <w:tr w:rsidR="000716DD" w:rsidRPr="000716DD" w:rsidTr="000716DD">
        <w:trPr>
          <w:trHeight w:val="330"/>
          <w:tblCellSpacing w:w="0" w:type="dxa"/>
        </w:trPr>
        <w:tc>
          <w:tcPr>
            <w:tcW w:w="2085"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Date</w:t>
            </w:r>
          </w:p>
        </w:tc>
        <w:tc>
          <w:tcPr>
            <w:tcW w:w="204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20/05/2022</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222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19/05/2022</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19/05/2022</w:t>
            </w:r>
          </w:p>
        </w:tc>
      </w:tr>
    </w:tbl>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i/>
          <w:iCs/>
          <w:sz w:val="24"/>
          <w:szCs w:val="24"/>
          <w:lang w:eastAsia="en-IN"/>
        </w:rPr>
        <w:t xml:space="preserve">Fifteen D-Link </w:t>
      </w:r>
      <w:proofErr w:type="spellStart"/>
      <w:r w:rsidRPr="000716DD">
        <w:rPr>
          <w:rFonts w:ascii="Times New Roman" w:eastAsia="Times New Roman" w:hAnsi="Times New Roman" w:cs="Times New Roman"/>
          <w:i/>
          <w:iCs/>
          <w:sz w:val="24"/>
          <w:szCs w:val="24"/>
          <w:lang w:eastAsia="en-IN"/>
        </w:rPr>
        <w:t>Routerswere</w:t>
      </w:r>
      <w:proofErr w:type="spellEnd"/>
      <w:r w:rsidRPr="000716DD">
        <w:rPr>
          <w:rFonts w:ascii="Times New Roman" w:eastAsia="Times New Roman" w:hAnsi="Times New Roman" w:cs="Times New Roman"/>
          <w:i/>
          <w:iCs/>
          <w:sz w:val="24"/>
          <w:szCs w:val="24"/>
          <w:lang w:eastAsia="en-IN"/>
        </w:rPr>
        <w:t xml:space="preserve"> </w:t>
      </w:r>
      <w:proofErr w:type="spellStart"/>
      <w:r w:rsidRPr="000716DD">
        <w:rPr>
          <w:rFonts w:ascii="Times New Roman" w:eastAsia="Times New Roman" w:hAnsi="Times New Roman" w:cs="Times New Roman"/>
          <w:i/>
          <w:iCs/>
          <w:sz w:val="24"/>
          <w:szCs w:val="24"/>
          <w:lang w:eastAsia="en-IN"/>
        </w:rPr>
        <w:t>installedin</w:t>
      </w:r>
      <w:proofErr w:type="spellEnd"/>
      <w:r w:rsidRPr="000716DD">
        <w:rPr>
          <w:rFonts w:ascii="Times New Roman" w:eastAsia="Times New Roman" w:hAnsi="Times New Roman" w:cs="Times New Roman"/>
          <w:i/>
          <w:iCs/>
          <w:sz w:val="24"/>
          <w:szCs w:val="24"/>
          <w:lang w:eastAsia="en-IN"/>
        </w:rPr>
        <w:t xml:space="preserve"> July 2021 </w:t>
      </w:r>
      <w:proofErr w:type="spellStart"/>
      <w:r w:rsidRPr="000716DD">
        <w:rPr>
          <w:rFonts w:ascii="Times New Roman" w:eastAsia="Times New Roman" w:hAnsi="Times New Roman" w:cs="Times New Roman"/>
          <w:i/>
          <w:iCs/>
          <w:sz w:val="24"/>
          <w:szCs w:val="24"/>
          <w:lang w:eastAsia="en-IN"/>
        </w:rPr>
        <w:t>toexpandWi-Fiaccess</w:t>
      </w:r>
      <w:proofErr w:type="spellEnd"/>
      <w:r w:rsidRPr="000716DD">
        <w:rPr>
          <w:rFonts w:ascii="Times New Roman" w:eastAsia="Times New Roman" w:hAnsi="Times New Roman" w:cs="Times New Roman"/>
          <w:i/>
          <w:iCs/>
          <w:sz w:val="24"/>
          <w:szCs w:val="24"/>
          <w:lang w:eastAsia="en-IN"/>
        </w:rPr>
        <w:t>.</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0716DD">
        <w:rPr>
          <w:rFonts w:ascii="Times New Roman" w:eastAsia="Times New Roman" w:hAnsi="Times New Roman" w:cs="Times New Roman"/>
          <w:sz w:val="24"/>
          <w:szCs w:val="24"/>
          <w:lang w:eastAsia="en-IN"/>
        </w:rPr>
        <w:t>IT</w:t>
      </w:r>
      <w:proofErr w:type="gramEnd"/>
      <w:r w:rsidRPr="000716DD">
        <w:rPr>
          <w:rFonts w:ascii="Times New Roman" w:eastAsia="Times New Roman" w:hAnsi="Times New Roman" w:cs="Times New Roman"/>
          <w:sz w:val="24"/>
          <w:szCs w:val="24"/>
          <w:lang w:eastAsia="en-IN"/>
        </w:rPr>
        <w:t xml:space="preserve"> Facilities:</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0"/>
        <w:gridCol w:w="843"/>
        <w:gridCol w:w="1445"/>
        <w:gridCol w:w="506"/>
        <w:gridCol w:w="881"/>
        <w:gridCol w:w="794"/>
        <w:gridCol w:w="1068"/>
        <w:gridCol w:w="1106"/>
        <w:gridCol w:w="618"/>
        <w:gridCol w:w="819"/>
      </w:tblGrid>
      <w:tr w:rsidR="000716DD" w:rsidRPr="000716DD" w:rsidTr="000716DD">
        <w:trPr>
          <w:trHeight w:val="60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BA /</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B.COM.</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BBA/BBA(SL)</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BCA</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MA</w:t>
            </w: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/M.Com.</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Library</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Economics</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Psychology</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Office</w:t>
            </w: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b/>
                <w:bCs/>
                <w:sz w:val="24"/>
                <w:szCs w:val="24"/>
                <w:lang w:eastAsia="en-IN"/>
              </w:rPr>
              <w:t>TOTAL</w:t>
            </w:r>
          </w:p>
        </w:tc>
      </w:tr>
      <w:tr w:rsidR="000716DD" w:rsidRPr="000716DD" w:rsidTr="000716DD">
        <w:trPr>
          <w:trHeight w:val="885"/>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Desktop Computer</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20</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27</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17</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06</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02</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10</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11</w:t>
            </w: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93</w:t>
            </w:r>
          </w:p>
        </w:tc>
      </w:tr>
      <w:tr w:rsidR="000716DD" w:rsidRPr="000716DD" w:rsidTr="000716DD">
        <w:trPr>
          <w:trHeight w:val="285"/>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Server</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01</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01</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02</w:t>
            </w:r>
          </w:p>
        </w:tc>
      </w:tr>
      <w:tr w:rsidR="000716DD" w:rsidRPr="000716DD" w:rsidTr="000716DD">
        <w:trPr>
          <w:trHeight w:val="315"/>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Laptop</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17</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05</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02</w:t>
            </w: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24</w:t>
            </w:r>
          </w:p>
        </w:tc>
      </w:tr>
      <w:tr w:rsidR="000716DD" w:rsidRPr="000716DD" w:rsidTr="000716DD">
        <w:trPr>
          <w:trHeight w:val="885"/>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Wi-Fi Access point</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21</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04</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01</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01</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01</w:t>
            </w: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28</w:t>
            </w:r>
          </w:p>
        </w:tc>
      </w:tr>
      <w:tr w:rsidR="000716DD" w:rsidRPr="000716DD" w:rsidTr="000716DD">
        <w:trPr>
          <w:trHeight w:val="885"/>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Smart board</w:t>
            </w: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3</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3</w:t>
            </w:r>
          </w:p>
        </w:tc>
        <w:tc>
          <w:tcPr>
            <w:tcW w:w="90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w:t>
            </w: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1</w:t>
            </w: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c>
          <w:tcPr>
            <w:tcW w:w="930" w:type="dxa"/>
            <w:tcBorders>
              <w:top w:val="outset" w:sz="6" w:space="0" w:color="auto"/>
              <w:left w:val="outset" w:sz="6" w:space="0" w:color="auto"/>
              <w:bottom w:val="outset" w:sz="6" w:space="0" w:color="auto"/>
              <w:right w:val="outset" w:sz="6" w:space="0" w:color="auto"/>
            </w:tcBorders>
            <w:vAlign w:val="center"/>
            <w:hideMark/>
          </w:tcPr>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p>
        </w:tc>
      </w:tr>
    </w:tbl>
    <w:p w:rsidR="000716DD" w:rsidRPr="000716DD" w:rsidRDefault="000716DD" w:rsidP="000716DD">
      <w:p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Other provisions include:</w:t>
      </w:r>
    </w:p>
    <w:p w:rsidR="000716DD" w:rsidRPr="000716DD" w:rsidRDefault="000716DD" w:rsidP="000716D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 xml:space="preserve">ILMS Software </w:t>
      </w:r>
      <w:proofErr w:type="spellStart"/>
      <w:r w:rsidRPr="000716DD">
        <w:rPr>
          <w:rFonts w:ascii="Times New Roman" w:eastAsia="Times New Roman" w:hAnsi="Times New Roman" w:cs="Times New Roman"/>
          <w:sz w:val="24"/>
          <w:szCs w:val="24"/>
          <w:lang w:eastAsia="en-IN"/>
        </w:rPr>
        <w:t>NewGen</w:t>
      </w:r>
      <w:proofErr w:type="spellEnd"/>
      <w:r w:rsidRPr="000716DD">
        <w:rPr>
          <w:rFonts w:ascii="Times New Roman" w:eastAsia="Times New Roman" w:hAnsi="Times New Roman" w:cs="Times New Roman"/>
          <w:sz w:val="24"/>
          <w:szCs w:val="24"/>
          <w:lang w:eastAsia="en-IN"/>
        </w:rPr>
        <w:t xml:space="preserve"> LIB provides a very user-friendly interface for searching documents in the library and their issue-status.</w:t>
      </w:r>
    </w:p>
    <w:p w:rsidR="000716DD" w:rsidRPr="000716DD" w:rsidRDefault="000716DD" w:rsidP="000716D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Internet facilities are made available on the campus through LAN and Wi-Fi. The campus is Wi-Fi enabled.</w:t>
      </w:r>
    </w:p>
    <w:p w:rsidR="000716DD" w:rsidRPr="000716DD" w:rsidRDefault="000716DD" w:rsidP="000716D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0716DD">
        <w:rPr>
          <w:rFonts w:ascii="Times New Roman" w:eastAsia="Times New Roman" w:hAnsi="Times New Roman" w:cs="Times New Roman"/>
          <w:sz w:val="24"/>
          <w:szCs w:val="24"/>
          <w:lang w:eastAsia="en-IN"/>
        </w:rPr>
        <w:t xml:space="preserve">Separate Wi-Fi facility is provided for staff of B.A., </w:t>
      </w:r>
      <w:proofErr w:type="gramStart"/>
      <w:r w:rsidRPr="000716DD">
        <w:rPr>
          <w:rFonts w:ascii="Times New Roman" w:eastAsia="Times New Roman" w:hAnsi="Times New Roman" w:cs="Times New Roman"/>
          <w:sz w:val="24"/>
          <w:szCs w:val="24"/>
          <w:lang w:eastAsia="en-IN"/>
        </w:rPr>
        <w:t>B.Com.,</w:t>
      </w:r>
      <w:proofErr w:type="gramEnd"/>
      <w:r w:rsidRPr="000716DD">
        <w:rPr>
          <w:rFonts w:ascii="Times New Roman" w:eastAsia="Times New Roman" w:hAnsi="Times New Roman" w:cs="Times New Roman"/>
          <w:sz w:val="24"/>
          <w:szCs w:val="24"/>
          <w:lang w:eastAsia="en-IN"/>
        </w:rPr>
        <w:t xml:space="preserve"> BCA, BBA, BBA(S&amp;L) and M.Com. Laptops are provided to each department.</w:t>
      </w:r>
    </w:p>
    <w:p w:rsidR="000716DD" w:rsidRDefault="000716DD">
      <w:r>
        <w:rPr>
          <w:noProof/>
          <w:lang w:eastAsia="en-IN"/>
        </w:rPr>
        <w:drawing>
          <wp:inline distT="0" distB="0" distL="0" distR="0" wp14:anchorId="1DAC3EDB" wp14:editId="6132C3CF">
            <wp:extent cx="5731510" cy="84899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48995"/>
                    </a:xfrm>
                    <a:prstGeom prst="rect">
                      <a:avLst/>
                    </a:prstGeom>
                  </pic:spPr>
                </pic:pic>
              </a:graphicData>
            </a:graphic>
          </wp:inline>
        </w:drawing>
      </w:r>
    </w:p>
    <w:p w:rsidR="000716DD" w:rsidRDefault="008D467C">
      <w:r>
        <w:rPr>
          <w:noProof/>
          <w:lang w:eastAsia="en-IN"/>
        </w:rPr>
        <w:lastRenderedPageBreak/>
        <w:drawing>
          <wp:inline distT="0" distB="0" distL="0" distR="0" wp14:anchorId="097B0B93" wp14:editId="1D2453F7">
            <wp:extent cx="5731510" cy="129730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297305"/>
                    </a:xfrm>
                    <a:prstGeom prst="rect">
                      <a:avLst/>
                    </a:prstGeom>
                  </pic:spPr>
                </pic:pic>
              </a:graphicData>
            </a:graphic>
          </wp:inline>
        </w:drawing>
      </w:r>
    </w:p>
    <w:p w:rsidR="008D467C" w:rsidRDefault="00DF6A5F">
      <w:r>
        <w:rPr>
          <w:noProof/>
          <w:lang w:eastAsia="en-IN"/>
        </w:rPr>
        <w:drawing>
          <wp:inline distT="0" distB="0" distL="0" distR="0" wp14:anchorId="3E7A1E66" wp14:editId="7A585C75">
            <wp:extent cx="5731510" cy="1479550"/>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79550"/>
                    </a:xfrm>
                    <a:prstGeom prst="rect">
                      <a:avLst/>
                    </a:prstGeom>
                  </pic:spPr>
                </pic:pic>
              </a:graphicData>
            </a:graphic>
          </wp:inline>
        </w:drawing>
      </w:r>
    </w:p>
    <w:p w:rsidR="009F0A95" w:rsidRPr="009F0A95" w:rsidRDefault="009F0A95" w:rsidP="009F0A95">
      <w:pPr>
        <w:spacing w:after="0" w:line="240" w:lineRule="auto"/>
        <w:rPr>
          <w:rFonts w:ascii="Times New Roman" w:eastAsia="Times New Roman" w:hAnsi="Times New Roman" w:cs="Times New Roman"/>
          <w:sz w:val="24"/>
          <w:szCs w:val="24"/>
          <w:lang w:eastAsia="en-IN"/>
        </w:rPr>
      </w:pPr>
    </w:p>
    <w:p w:rsidR="009F0A95" w:rsidRPr="009F0A95" w:rsidRDefault="009F0A95" w:rsidP="009F0A95">
      <w:pPr>
        <w:shd w:val="clear" w:color="auto" w:fill="FFFFFF"/>
        <w:spacing w:line="240" w:lineRule="auto"/>
        <w:jc w:val="both"/>
        <w:rPr>
          <w:rFonts w:ascii="Arial" w:eastAsia="Times New Roman" w:hAnsi="Arial" w:cs="Arial"/>
          <w:color w:val="333333"/>
          <w:sz w:val="23"/>
          <w:szCs w:val="23"/>
          <w:lang w:eastAsia="en-IN"/>
        </w:rPr>
      </w:pPr>
      <w:r w:rsidRPr="009F0A95">
        <w:rPr>
          <w:rFonts w:ascii="Arial" w:eastAsia="Times New Roman" w:hAnsi="Arial" w:cs="Arial"/>
          <w:color w:val="333333"/>
          <w:sz w:val="23"/>
          <w:szCs w:val="23"/>
          <w:lang w:eastAsia="en-IN"/>
        </w:rPr>
        <w:t>4.4.2 - There are established systems and procedures for maintaining and utilizing physical, academic and support facilities - laboratory, library, sports complex, computers, classrooms etc. </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The college has certain systems and procedures in place for maintaining and utilizing its facilities which are as follows:</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 Cleaning of sump and overhead tanks are taken up once in a year</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b/>
          <w:bCs/>
          <w:sz w:val="24"/>
          <w:szCs w:val="24"/>
          <w:lang w:eastAsia="en-IN"/>
        </w:rPr>
        <w:t xml:space="preserve">- </w:t>
      </w:r>
      <w:r w:rsidRPr="009F0A95">
        <w:rPr>
          <w:rFonts w:ascii="Times New Roman" w:eastAsia="Times New Roman" w:hAnsi="Times New Roman" w:cs="Times New Roman"/>
          <w:sz w:val="24"/>
          <w:szCs w:val="24"/>
          <w:lang w:eastAsia="en-IN"/>
        </w:rPr>
        <w:t>Library Facilities are maintained and utilized as per library policy and Physical Stock Verification Process and weeding out of old, unused and damaged books/journals/magazines is carried out annually.</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-Sports &amp; Gymnasium equipment’s are maintained by the College Director of Physical Education. Pre monsoon maintenance is carried out in April-May every year.</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 Cleaning of basketball courts, Gymnasium and play grounds are done by MTS.</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 Inspection of IT facilities is undertaken during the vacation and non-functioning of any electronic equipment’s are entered in a register where the System Administrator and lab assistant takes up the designated task. Minor repairs works are carried out immediately.</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-Campus security is ensured by CCTV surveillance.</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 Furniture and fixtures of the classrooms, laboratories and facilities are inspected by the designated Office staff before examinations and during vacations.</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 Stock register and log books are used to keep a track of the usage and maintenance of the lab equipment.</w:t>
      </w:r>
    </w:p>
    <w:p w:rsidR="009F0A95" w:rsidRPr="009F0A95" w:rsidRDefault="009F0A95" w:rsidP="009F0A95">
      <w:pPr>
        <w:spacing w:before="100" w:beforeAutospacing="1" w:after="100" w:afterAutospacing="1" w:line="240" w:lineRule="auto"/>
        <w:rPr>
          <w:rFonts w:ascii="Times New Roman" w:eastAsia="Times New Roman" w:hAnsi="Times New Roman" w:cs="Times New Roman"/>
          <w:sz w:val="24"/>
          <w:szCs w:val="24"/>
          <w:lang w:eastAsia="en-IN"/>
        </w:rPr>
      </w:pPr>
      <w:r w:rsidRPr="009F0A95">
        <w:rPr>
          <w:rFonts w:ascii="Times New Roman" w:eastAsia="Times New Roman" w:hAnsi="Times New Roman" w:cs="Times New Roman"/>
          <w:sz w:val="24"/>
          <w:szCs w:val="24"/>
          <w:lang w:eastAsia="en-IN"/>
        </w:rPr>
        <w:t>-Butterfly (Chrysalis) and Medicinal Gardens are maintained by Nature Club.</w:t>
      </w:r>
    </w:p>
    <w:p w:rsidR="00DF6A5F" w:rsidRDefault="00DF6A5F">
      <w:bookmarkStart w:id="0" w:name="_GoBack"/>
      <w:bookmarkEnd w:id="0"/>
    </w:p>
    <w:sectPr w:rsidR="00DF6A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B50F3"/>
    <w:multiLevelType w:val="multilevel"/>
    <w:tmpl w:val="6226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A12BB"/>
    <w:multiLevelType w:val="multilevel"/>
    <w:tmpl w:val="850C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48112E"/>
    <w:multiLevelType w:val="multilevel"/>
    <w:tmpl w:val="8AEA9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8C5C55"/>
    <w:multiLevelType w:val="multilevel"/>
    <w:tmpl w:val="0526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34B"/>
    <w:rsid w:val="000716DD"/>
    <w:rsid w:val="001B4189"/>
    <w:rsid w:val="00253D3D"/>
    <w:rsid w:val="0025632B"/>
    <w:rsid w:val="0084700E"/>
    <w:rsid w:val="008D467C"/>
    <w:rsid w:val="009F0A95"/>
    <w:rsid w:val="00DF6A5F"/>
    <w:rsid w:val="00EA434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FDAD"/>
  <w15:chartTrackingRefBased/>
  <w15:docId w15:val="{BF2D21B5-9BD4-478E-97D7-45F83BDB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632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25632B"/>
    <w:rPr>
      <w:b/>
      <w:bCs/>
    </w:rPr>
  </w:style>
  <w:style w:type="character" w:styleId="Emphasis">
    <w:name w:val="Emphasis"/>
    <w:basedOn w:val="DefaultParagraphFont"/>
    <w:uiPriority w:val="20"/>
    <w:qFormat/>
    <w:rsid w:val="000716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0522">
      <w:bodyDiv w:val="1"/>
      <w:marLeft w:val="0"/>
      <w:marRight w:val="0"/>
      <w:marTop w:val="0"/>
      <w:marBottom w:val="0"/>
      <w:divBdr>
        <w:top w:val="none" w:sz="0" w:space="0" w:color="auto"/>
        <w:left w:val="none" w:sz="0" w:space="0" w:color="auto"/>
        <w:bottom w:val="none" w:sz="0" w:space="0" w:color="auto"/>
        <w:right w:val="none" w:sz="0" w:space="0" w:color="auto"/>
      </w:divBdr>
    </w:div>
    <w:div w:id="210384362">
      <w:bodyDiv w:val="1"/>
      <w:marLeft w:val="0"/>
      <w:marRight w:val="0"/>
      <w:marTop w:val="0"/>
      <w:marBottom w:val="0"/>
      <w:divBdr>
        <w:top w:val="none" w:sz="0" w:space="0" w:color="auto"/>
        <w:left w:val="none" w:sz="0" w:space="0" w:color="auto"/>
        <w:bottom w:val="none" w:sz="0" w:space="0" w:color="auto"/>
        <w:right w:val="none" w:sz="0" w:space="0" w:color="auto"/>
      </w:divBdr>
    </w:div>
    <w:div w:id="513958912">
      <w:bodyDiv w:val="1"/>
      <w:marLeft w:val="0"/>
      <w:marRight w:val="0"/>
      <w:marTop w:val="0"/>
      <w:marBottom w:val="0"/>
      <w:divBdr>
        <w:top w:val="none" w:sz="0" w:space="0" w:color="auto"/>
        <w:left w:val="none" w:sz="0" w:space="0" w:color="auto"/>
        <w:bottom w:val="none" w:sz="0" w:space="0" w:color="auto"/>
        <w:right w:val="none" w:sz="0" w:space="0" w:color="auto"/>
      </w:divBdr>
      <w:divsChild>
        <w:div w:id="784815114">
          <w:marLeft w:val="-225"/>
          <w:marRight w:val="-225"/>
          <w:marTop w:val="0"/>
          <w:marBottom w:val="225"/>
          <w:divBdr>
            <w:top w:val="none" w:sz="0" w:space="0" w:color="auto"/>
            <w:left w:val="none" w:sz="0" w:space="0" w:color="auto"/>
            <w:bottom w:val="none" w:sz="0" w:space="0" w:color="auto"/>
            <w:right w:val="none" w:sz="0" w:space="0" w:color="auto"/>
          </w:divBdr>
          <w:divsChild>
            <w:div w:id="18824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4048">
      <w:bodyDiv w:val="1"/>
      <w:marLeft w:val="0"/>
      <w:marRight w:val="0"/>
      <w:marTop w:val="0"/>
      <w:marBottom w:val="0"/>
      <w:divBdr>
        <w:top w:val="none" w:sz="0" w:space="0" w:color="auto"/>
        <w:left w:val="none" w:sz="0" w:space="0" w:color="auto"/>
        <w:bottom w:val="none" w:sz="0" w:space="0" w:color="auto"/>
        <w:right w:val="none" w:sz="0" w:space="0" w:color="auto"/>
      </w:divBdr>
    </w:div>
    <w:div w:id="1963805135">
      <w:bodyDiv w:val="1"/>
      <w:marLeft w:val="0"/>
      <w:marRight w:val="0"/>
      <w:marTop w:val="0"/>
      <w:marBottom w:val="0"/>
      <w:divBdr>
        <w:top w:val="none" w:sz="0" w:space="0" w:color="auto"/>
        <w:left w:val="none" w:sz="0" w:space="0" w:color="auto"/>
        <w:bottom w:val="none" w:sz="0" w:space="0" w:color="auto"/>
        <w:right w:val="none" w:sz="0" w:space="0" w:color="auto"/>
      </w:divBdr>
    </w:div>
    <w:div w:id="205418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8</cp:revision>
  <dcterms:created xsi:type="dcterms:W3CDTF">2022-12-09T04:31:00Z</dcterms:created>
  <dcterms:modified xsi:type="dcterms:W3CDTF">2022-12-09T04:51:00Z</dcterms:modified>
</cp:coreProperties>
</file>