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B28F2" w14:textId="77777777" w:rsidR="008D0842" w:rsidRDefault="008D0842" w:rsidP="008D0842">
      <w:pPr>
        <w:pStyle w:val="TableParagraph"/>
        <w:spacing w:line="276" w:lineRule="auto"/>
        <w:ind w:left="109" w:right="173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1.3.1 </w:t>
      </w:r>
      <w:r w:rsidRPr="007230B5">
        <w:rPr>
          <w:rFonts w:ascii="Times New Roman" w:hAnsi="Times New Roman" w:cs="Times New Roman"/>
          <w:b/>
          <w:i/>
          <w:sz w:val="24"/>
        </w:rPr>
        <w:t xml:space="preserve">Institution integrates crosscutting issues relevant to Professional Ethics, Gender, </w:t>
      </w:r>
    </w:p>
    <w:p w14:paraId="24EC5983" w14:textId="49AFCCA5" w:rsidR="008D0842" w:rsidRPr="0043430E" w:rsidRDefault="008D0842" w:rsidP="008D0842">
      <w:pPr>
        <w:pStyle w:val="TableParagraph"/>
        <w:spacing w:line="276" w:lineRule="auto"/>
        <w:ind w:left="109" w:right="173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         </w:t>
      </w:r>
      <w:r w:rsidRPr="007230B5">
        <w:rPr>
          <w:rFonts w:ascii="Times New Roman" w:hAnsi="Times New Roman" w:cs="Times New Roman"/>
          <w:b/>
          <w:i/>
          <w:sz w:val="24"/>
        </w:rPr>
        <w:t>Human Values, Environment and Sustainability into the Curriculum</w:t>
      </w:r>
    </w:p>
    <w:p w14:paraId="6329B4F8" w14:textId="784AAEE1" w:rsidR="00304374" w:rsidRDefault="00304374"/>
    <w:p w14:paraId="0E6D6D70" w14:textId="608916EC" w:rsidR="00A24136" w:rsidRDefault="008D0842" w:rsidP="00A2413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D0842">
        <w:rPr>
          <w:rFonts w:ascii="Times New Roman" w:hAnsi="Times New Roman" w:cs="Times New Roman"/>
          <w:b/>
          <w:bCs/>
          <w:sz w:val="24"/>
          <w:szCs w:val="24"/>
        </w:rPr>
        <w:t>Additional Information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33EC028" w14:textId="77777777" w:rsidR="00AF0F5A" w:rsidRDefault="00CE405E" w:rsidP="00D46BD2">
      <w:pPr>
        <w:spacing w:after="0"/>
      </w:pPr>
      <w:r>
        <w:rPr>
          <w:rFonts w:ascii="Times New Roman" w:hAnsi="Times New Roman" w:cs="Times New Roman"/>
          <w:sz w:val="24"/>
        </w:rPr>
        <w:t>C</w:t>
      </w:r>
      <w:r w:rsidR="00635122" w:rsidRPr="00635122">
        <w:rPr>
          <w:rFonts w:ascii="Times New Roman" w:hAnsi="Times New Roman" w:cs="Times New Roman"/>
          <w:sz w:val="24"/>
        </w:rPr>
        <w:t xml:space="preserve">rosscutting issues </w:t>
      </w:r>
      <w:r w:rsidR="00C61D22">
        <w:rPr>
          <w:rFonts w:ascii="Times New Roman" w:hAnsi="Times New Roman" w:cs="Times New Roman"/>
          <w:sz w:val="24"/>
        </w:rPr>
        <w:t xml:space="preserve">relevant to </w:t>
      </w:r>
      <w:r w:rsidR="00C61D22" w:rsidRPr="00635122">
        <w:rPr>
          <w:rFonts w:ascii="Times New Roman" w:hAnsi="Times New Roman" w:cs="Times New Roman"/>
          <w:sz w:val="24"/>
        </w:rPr>
        <w:t xml:space="preserve">Gender, Human Values, Environment and </w:t>
      </w:r>
      <w:r w:rsidR="00A24136" w:rsidRPr="00635122">
        <w:rPr>
          <w:rFonts w:ascii="Times New Roman" w:hAnsi="Times New Roman" w:cs="Times New Roman"/>
          <w:sz w:val="24"/>
        </w:rPr>
        <w:t>Sustainability</w:t>
      </w:r>
      <w:r w:rsidR="00C61D2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are addressed through defined </w:t>
      </w:r>
      <w:r w:rsidR="00C61D22">
        <w:rPr>
          <w:rFonts w:ascii="Times New Roman" w:hAnsi="Times New Roman" w:cs="Times New Roman"/>
          <w:sz w:val="24"/>
        </w:rPr>
        <w:t>curriculum</w:t>
      </w:r>
      <w:r>
        <w:rPr>
          <w:rFonts w:ascii="Times New Roman" w:hAnsi="Times New Roman" w:cs="Times New Roman"/>
          <w:sz w:val="24"/>
        </w:rPr>
        <w:t xml:space="preserve">. In addition, </w:t>
      </w:r>
      <w:r w:rsidR="00220E7D">
        <w:rPr>
          <w:rFonts w:ascii="Times New Roman" w:hAnsi="Times New Roman" w:cs="Times New Roman"/>
          <w:sz w:val="24"/>
        </w:rPr>
        <w:t>NCC Army Boys Unit, NCC Army Girls Unit, Naval NCC Unit, Value Education Cell, Nature Club and Resource Management Cell, Health Centre, Gender Champion Cell, Women’s Cell</w:t>
      </w:r>
      <w:r w:rsidR="00281A7B">
        <w:rPr>
          <w:rFonts w:ascii="Times New Roman" w:hAnsi="Times New Roman" w:cs="Times New Roman"/>
          <w:sz w:val="24"/>
        </w:rPr>
        <w:t>,</w:t>
      </w:r>
      <w:r w:rsidR="00E22A9E">
        <w:rPr>
          <w:rFonts w:ascii="Times New Roman" w:hAnsi="Times New Roman" w:cs="Times New Roman"/>
          <w:sz w:val="24"/>
        </w:rPr>
        <w:t xml:space="preserve"> </w:t>
      </w:r>
      <w:r w:rsidR="00220E7D">
        <w:rPr>
          <w:rFonts w:ascii="Times New Roman" w:hAnsi="Times New Roman" w:cs="Times New Roman"/>
          <w:sz w:val="24"/>
        </w:rPr>
        <w:t xml:space="preserve">NSS Unit, </w:t>
      </w:r>
      <w:r>
        <w:rPr>
          <w:rFonts w:ascii="Times New Roman" w:hAnsi="Times New Roman" w:cs="Times New Roman"/>
          <w:sz w:val="24"/>
        </w:rPr>
        <w:t>also address above</w:t>
      </w:r>
      <w:r w:rsidR="00C6692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issues.</w:t>
      </w:r>
      <w:r w:rsidR="00AF0F5A" w:rsidRPr="00AF0F5A">
        <w:t xml:space="preserve"> </w:t>
      </w:r>
    </w:p>
    <w:p w14:paraId="5027624E" w14:textId="77777777" w:rsidR="00AF0F5A" w:rsidRDefault="00AF0F5A" w:rsidP="00D46BD2">
      <w:pPr>
        <w:spacing w:after="0"/>
      </w:pPr>
    </w:p>
    <w:p w14:paraId="4A6934A6" w14:textId="495EAD33" w:rsidR="00D46BD2" w:rsidRDefault="00AF0F5A" w:rsidP="00D46BD2">
      <w:pPr>
        <w:spacing w:after="0"/>
        <w:rPr>
          <w:rFonts w:ascii="Times New Roman" w:hAnsi="Times New Roman" w:cs="Times New Roman"/>
          <w:sz w:val="24"/>
        </w:rPr>
      </w:pPr>
      <w:hyperlink r:id="rId4" w:history="1">
        <w:r w:rsidRPr="009D0C0A">
          <w:rPr>
            <w:rStyle w:val="Hyperlink"/>
            <w:rFonts w:ascii="Times New Roman" w:hAnsi="Times New Roman" w:cs="Times New Roman"/>
            <w:sz w:val="24"/>
          </w:rPr>
          <w:t>https://mescolle</w:t>
        </w:r>
        <w:r w:rsidRPr="009D0C0A">
          <w:rPr>
            <w:rStyle w:val="Hyperlink"/>
            <w:rFonts w:ascii="Times New Roman" w:hAnsi="Times New Roman" w:cs="Times New Roman"/>
            <w:sz w:val="24"/>
          </w:rPr>
          <w:t>ge.org/wp-content/uploads/2022/11/1.3.1-Additional-Information-Documents.pdf</w:t>
        </w:r>
      </w:hyperlink>
    </w:p>
    <w:p w14:paraId="4FBF153C" w14:textId="77777777" w:rsidR="00AF0F5A" w:rsidRDefault="00AF0F5A" w:rsidP="00D46BD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F0F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EB6"/>
    <w:rsid w:val="000F5EB6"/>
    <w:rsid w:val="00220E7D"/>
    <w:rsid w:val="00263BBB"/>
    <w:rsid w:val="00281A7B"/>
    <w:rsid w:val="00304374"/>
    <w:rsid w:val="003D4FAC"/>
    <w:rsid w:val="004347FF"/>
    <w:rsid w:val="004A4C7F"/>
    <w:rsid w:val="004B2F78"/>
    <w:rsid w:val="00524614"/>
    <w:rsid w:val="00565C77"/>
    <w:rsid w:val="00635122"/>
    <w:rsid w:val="008822E4"/>
    <w:rsid w:val="008D0842"/>
    <w:rsid w:val="008E64DE"/>
    <w:rsid w:val="00A24136"/>
    <w:rsid w:val="00AF0F5A"/>
    <w:rsid w:val="00B24262"/>
    <w:rsid w:val="00C61D22"/>
    <w:rsid w:val="00C66925"/>
    <w:rsid w:val="00C934B7"/>
    <w:rsid w:val="00CE405E"/>
    <w:rsid w:val="00D46BD2"/>
    <w:rsid w:val="00DA3E12"/>
    <w:rsid w:val="00E22A9E"/>
    <w:rsid w:val="00F60564"/>
    <w:rsid w:val="00F9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7C759"/>
  <w15:chartTrackingRefBased/>
  <w15:docId w15:val="{F08A3E38-7DD3-499B-AA27-19F93189C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D084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8D08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084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08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scollege.org/wp-content/uploads/2022/11/1.3.1-Additional-Information-Document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shruti B. nayak</dc:creator>
  <cp:keywords/>
  <dc:description/>
  <cp:lastModifiedBy>shruti B. nayak</cp:lastModifiedBy>
  <cp:revision>30</cp:revision>
  <dcterms:created xsi:type="dcterms:W3CDTF">2021-11-17T15:20:00Z</dcterms:created>
  <dcterms:modified xsi:type="dcterms:W3CDTF">2022-11-08T15:58:00Z</dcterms:modified>
</cp:coreProperties>
</file>